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52A" w:rsidRPr="00B4352A" w:rsidRDefault="00B4352A" w:rsidP="00B435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4352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</w:t>
      </w:r>
      <w:bookmarkStart w:id="0" w:name="_GoBack"/>
      <w:r w:rsidRPr="00B4352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Tarif perçu comme excessif : restaurer la confiance par l’écoute et la transparence</w:t>
      </w:r>
      <w:bookmarkEnd w:id="0"/>
      <w:r w:rsidRPr="00B4352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</w:t>
      </w:r>
    </w:p>
    <w:p w:rsidR="00B4352A" w:rsidRPr="00B4352A" w:rsidRDefault="00B4352A" w:rsidP="00B4352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B4352A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🏪</w:t>
      </w:r>
      <w:r w:rsidRPr="00B4352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Mise en situation au comptoir</w:t>
      </w:r>
    </w:p>
    <w:p w:rsidR="00B4352A" w:rsidRPr="00B4352A" w:rsidRDefault="00B4352A" w:rsidP="00B435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4352A">
        <w:rPr>
          <w:rFonts w:ascii="Times New Roman" w:eastAsia="Times New Roman" w:hAnsi="Times New Roman" w:cs="Times New Roman"/>
          <w:sz w:val="24"/>
          <w:szCs w:val="24"/>
          <w:lang w:eastAsia="fr-FR"/>
        </w:rPr>
        <w:t>Un patient découvre le prix d’un médicament non remboursé ou d’un produit de parapharmacie et réagit vivement : « C’est abusé ! », « C’est du vol ! », « Vous profitez de la situation ! ». Il peut comparer à d’autres pharmacies, évoquer son budget restreint ou accuser l’équipe d’enrichissement injustifié. L’équipe est mise en accusation, parfois publiquement devant d’autres clients.</w:t>
      </w:r>
    </w:p>
    <w:p w:rsidR="00B4352A" w:rsidRPr="00B4352A" w:rsidRDefault="00B4352A" w:rsidP="00B4352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B4352A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👥</w:t>
      </w:r>
      <w:r w:rsidRPr="00B4352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Qui peut gérer la situation ?</w:t>
      </w:r>
    </w:p>
    <w:p w:rsidR="00B4352A" w:rsidRPr="00B4352A" w:rsidRDefault="00B4352A" w:rsidP="00B4352A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4352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Préparateur en pharmacie</w:t>
      </w:r>
      <w:r w:rsidRPr="00B4352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peut faire une première explication du prix (tarif libre, qualité, logistique) et proposer une solution.</w:t>
      </w:r>
    </w:p>
    <w:p w:rsidR="00B4352A" w:rsidRPr="00B4352A" w:rsidRDefault="00B4352A" w:rsidP="00B4352A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4352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Pharmacien adjoint ou titulaire</w:t>
      </w:r>
      <w:r w:rsidRPr="00B4352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si l’accusation est vive ou publique, pour apaiser, recadrer et valoriser l’éthique professionnelle de l’officine.</w:t>
      </w:r>
    </w:p>
    <w:p w:rsidR="00B4352A" w:rsidRPr="00B4352A" w:rsidRDefault="00B4352A" w:rsidP="00B4352A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4352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Toute personne au comptoir</w:t>
      </w:r>
      <w:r w:rsidRPr="00B4352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doit garder une posture calme et professionnelle, même en cas d’agression verbale.</w:t>
      </w:r>
    </w:p>
    <w:p w:rsidR="00B4352A" w:rsidRPr="00B4352A" w:rsidRDefault="00B4352A" w:rsidP="00B4352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B4352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✅ Comment gérer la situation ?</w:t>
      </w:r>
    </w:p>
    <w:p w:rsidR="00B4352A" w:rsidRPr="00B4352A" w:rsidRDefault="00B4352A" w:rsidP="00B4352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4352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Écouter sans interrompre</w:t>
      </w:r>
      <w:r w:rsidRPr="00B4352A">
        <w:rPr>
          <w:rFonts w:ascii="Times New Roman" w:eastAsia="Times New Roman" w:hAnsi="Times New Roman" w:cs="Times New Roman"/>
          <w:sz w:val="24"/>
          <w:szCs w:val="24"/>
          <w:lang w:eastAsia="fr-FR"/>
        </w:rPr>
        <w:t>, même si les propos sont accusateurs.</w:t>
      </w:r>
    </w:p>
    <w:p w:rsidR="00B4352A" w:rsidRPr="00B4352A" w:rsidRDefault="00B4352A" w:rsidP="00B4352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4352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Ne pas prendre l’attaque personnellement</w:t>
      </w:r>
      <w:r w:rsidRPr="00B4352A">
        <w:rPr>
          <w:rFonts w:ascii="Times New Roman" w:eastAsia="Times New Roman" w:hAnsi="Times New Roman" w:cs="Times New Roman"/>
          <w:sz w:val="24"/>
          <w:szCs w:val="24"/>
          <w:lang w:eastAsia="fr-FR"/>
        </w:rPr>
        <w:t>, mais recentrer sur les faits.</w:t>
      </w:r>
    </w:p>
    <w:p w:rsidR="00B4352A" w:rsidRPr="00B4352A" w:rsidRDefault="00B4352A" w:rsidP="00B4352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4352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Expliquer calmement la liberté des prix sur certains produits</w:t>
      </w:r>
      <w:r w:rsidRPr="00B4352A">
        <w:rPr>
          <w:rFonts w:ascii="Times New Roman" w:eastAsia="Times New Roman" w:hAnsi="Times New Roman" w:cs="Times New Roman"/>
          <w:sz w:val="24"/>
          <w:szCs w:val="24"/>
          <w:lang w:eastAsia="fr-FR"/>
        </w:rPr>
        <w:t>, et les critères qui influent sur la tarification (qualité, origine, disponibilité, frais logistiques).</w:t>
      </w:r>
    </w:p>
    <w:p w:rsidR="00B4352A" w:rsidRPr="00B4352A" w:rsidRDefault="00B4352A" w:rsidP="00B4352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4352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Proposer une alternative équivalente</w:t>
      </w:r>
      <w:r w:rsidRPr="00B4352A">
        <w:rPr>
          <w:rFonts w:ascii="Times New Roman" w:eastAsia="Times New Roman" w:hAnsi="Times New Roman" w:cs="Times New Roman"/>
          <w:sz w:val="24"/>
          <w:szCs w:val="24"/>
          <w:lang w:eastAsia="fr-FR"/>
        </w:rPr>
        <w:t>, ou une remise si la situation s’y prête.</w:t>
      </w:r>
    </w:p>
    <w:p w:rsidR="00B4352A" w:rsidRPr="00B4352A" w:rsidRDefault="00B4352A" w:rsidP="00B4352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4352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Valoriser le service rendu par l’équipe officinale</w:t>
      </w:r>
      <w:r w:rsidRPr="00B4352A">
        <w:rPr>
          <w:rFonts w:ascii="Times New Roman" w:eastAsia="Times New Roman" w:hAnsi="Times New Roman" w:cs="Times New Roman"/>
          <w:sz w:val="24"/>
          <w:szCs w:val="24"/>
          <w:lang w:eastAsia="fr-FR"/>
        </w:rPr>
        <w:t>, notamment en matière de sécurité, disponibilité et conseil.</w:t>
      </w:r>
    </w:p>
    <w:p w:rsidR="00B4352A" w:rsidRPr="00B4352A" w:rsidRDefault="00B4352A" w:rsidP="00B4352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B4352A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🗣</w:t>
      </w:r>
      <w:r w:rsidRPr="00B4352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️ 3 expressions clés à utiliser en priorité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02"/>
        <w:gridCol w:w="3880"/>
      </w:tblGrid>
      <w:tr w:rsidR="00B4352A" w:rsidRPr="00B4352A" w:rsidTr="00B4352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B4352A" w:rsidRPr="00B4352A" w:rsidRDefault="00B4352A" w:rsidP="00B43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B435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B4352A" w:rsidRPr="00B4352A" w:rsidRDefault="00B4352A" w:rsidP="00B43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B435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B4352A" w:rsidRPr="00B4352A" w:rsidTr="00B435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4352A" w:rsidRPr="00B4352A" w:rsidRDefault="00B4352A" w:rsidP="00B43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4352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Je comprends que ce tarif puisse vous sembler élevé, je vais vous expliquer. »</w:t>
            </w:r>
          </w:p>
        </w:tc>
        <w:tc>
          <w:tcPr>
            <w:tcW w:w="0" w:type="auto"/>
            <w:vAlign w:val="center"/>
            <w:hideMark/>
          </w:tcPr>
          <w:p w:rsidR="00B4352A" w:rsidRPr="00B4352A" w:rsidRDefault="00B4352A" w:rsidP="00B43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4352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Reconnaît la perception du patient tout en introduisant une explication.</w:t>
            </w:r>
          </w:p>
        </w:tc>
      </w:tr>
      <w:tr w:rsidR="00B4352A" w:rsidRPr="00B4352A" w:rsidTr="00B435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4352A" w:rsidRPr="00B4352A" w:rsidRDefault="00B4352A" w:rsidP="00B43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4352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Ce produit fait partie des prix libres, mais je peux vous proposer une alternative plus économique. »</w:t>
            </w:r>
          </w:p>
        </w:tc>
        <w:tc>
          <w:tcPr>
            <w:tcW w:w="0" w:type="auto"/>
            <w:vAlign w:val="center"/>
            <w:hideMark/>
          </w:tcPr>
          <w:p w:rsidR="00B4352A" w:rsidRPr="00B4352A" w:rsidRDefault="00B4352A" w:rsidP="00B43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4352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Ouvre la discussion et redonne du choix au patient.</w:t>
            </w:r>
          </w:p>
        </w:tc>
      </w:tr>
      <w:tr w:rsidR="00B4352A" w:rsidRPr="00B4352A" w:rsidTr="00B435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4352A" w:rsidRPr="00B4352A" w:rsidRDefault="00B4352A" w:rsidP="00B43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4352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Ici, nous privilégions la qualité du conseil et la sécurité. »</w:t>
            </w:r>
          </w:p>
        </w:tc>
        <w:tc>
          <w:tcPr>
            <w:tcW w:w="0" w:type="auto"/>
            <w:vAlign w:val="center"/>
            <w:hideMark/>
          </w:tcPr>
          <w:p w:rsidR="00B4352A" w:rsidRPr="00B4352A" w:rsidRDefault="00B4352A" w:rsidP="00B43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4352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Revalorise le rôle de la pharmacie au-delà du tarif.</w:t>
            </w:r>
          </w:p>
        </w:tc>
      </w:tr>
    </w:tbl>
    <w:p w:rsidR="00B4352A" w:rsidRPr="00B4352A" w:rsidRDefault="00B4352A" w:rsidP="00B4352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B4352A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🚫</w:t>
      </w:r>
      <w:r w:rsidRPr="00B4352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3 expressions à éviter absolument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66"/>
        <w:gridCol w:w="5316"/>
      </w:tblGrid>
      <w:tr w:rsidR="00B4352A" w:rsidRPr="00B4352A" w:rsidTr="00B4352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B4352A" w:rsidRPr="00B4352A" w:rsidRDefault="00B4352A" w:rsidP="00B43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B435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B4352A" w:rsidRPr="00B4352A" w:rsidRDefault="00B4352A" w:rsidP="00B43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B435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B4352A" w:rsidRPr="00B4352A" w:rsidTr="00B435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4352A" w:rsidRPr="00B4352A" w:rsidRDefault="00B4352A" w:rsidP="00B43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4352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Si ça ne vous va pas, allez voir ailleurs. »</w:t>
            </w:r>
          </w:p>
        </w:tc>
        <w:tc>
          <w:tcPr>
            <w:tcW w:w="0" w:type="auto"/>
            <w:vAlign w:val="center"/>
            <w:hideMark/>
          </w:tcPr>
          <w:p w:rsidR="00B4352A" w:rsidRPr="00B4352A" w:rsidRDefault="00B4352A" w:rsidP="00B43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4352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Rupture directe de la relation, attitude non professionnelle.</w:t>
            </w:r>
          </w:p>
        </w:tc>
      </w:tr>
      <w:tr w:rsidR="00B4352A" w:rsidRPr="00B4352A" w:rsidTr="00B435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4352A" w:rsidRPr="00B4352A" w:rsidRDefault="00B4352A" w:rsidP="00B43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4352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Vous exagérez. »</w:t>
            </w:r>
          </w:p>
        </w:tc>
        <w:tc>
          <w:tcPr>
            <w:tcW w:w="0" w:type="auto"/>
            <w:vAlign w:val="center"/>
            <w:hideMark/>
          </w:tcPr>
          <w:p w:rsidR="00B4352A" w:rsidRPr="00B4352A" w:rsidRDefault="00B4352A" w:rsidP="00B43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4352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Minimisation du ressenti du patient, augmente l’agressivité.</w:t>
            </w:r>
          </w:p>
        </w:tc>
      </w:tr>
      <w:tr w:rsidR="00B4352A" w:rsidRPr="00B4352A" w:rsidTr="00B435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4352A" w:rsidRPr="00B4352A" w:rsidRDefault="00B4352A" w:rsidP="00B43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4352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« Ce sont les prix, un point c’est tout. </w:t>
            </w:r>
            <w:r w:rsidRPr="00B4352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>»</w:t>
            </w:r>
          </w:p>
        </w:tc>
        <w:tc>
          <w:tcPr>
            <w:tcW w:w="0" w:type="auto"/>
            <w:vAlign w:val="center"/>
            <w:hideMark/>
          </w:tcPr>
          <w:p w:rsidR="00B4352A" w:rsidRPr="00B4352A" w:rsidRDefault="00B4352A" w:rsidP="00B43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4352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 xml:space="preserve">Fermeture au dialogue, perçu comme autoritaire et </w:t>
            </w:r>
            <w:r w:rsidRPr="00B4352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>froid.</w:t>
            </w:r>
          </w:p>
        </w:tc>
      </w:tr>
    </w:tbl>
    <w:p w:rsidR="00B4352A" w:rsidRPr="00B4352A" w:rsidRDefault="00B4352A" w:rsidP="00B4352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B4352A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lastRenderedPageBreak/>
        <w:t>🎯</w:t>
      </w:r>
      <w:r w:rsidRPr="00B4352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Finalité de l’action</w:t>
      </w:r>
    </w:p>
    <w:p w:rsidR="00B4352A" w:rsidRPr="00B4352A" w:rsidRDefault="00B4352A" w:rsidP="00B4352A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4352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Désamorcer le sentiment d’injustice ou d’abus</w:t>
      </w:r>
      <w:r w:rsidRPr="00B4352A">
        <w:rPr>
          <w:rFonts w:ascii="Times New Roman" w:eastAsia="Times New Roman" w:hAnsi="Times New Roman" w:cs="Times New Roman"/>
          <w:sz w:val="24"/>
          <w:szCs w:val="24"/>
          <w:lang w:eastAsia="fr-FR"/>
        </w:rPr>
        <w:t>, en rassurant sur la transparence et l’éthique de l’équipe.</w:t>
      </w:r>
    </w:p>
    <w:p w:rsidR="00B4352A" w:rsidRPr="00B4352A" w:rsidRDefault="00B4352A" w:rsidP="00B4352A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4352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Préserver la relation patient-pharmacien</w:t>
      </w:r>
      <w:r w:rsidRPr="00B4352A">
        <w:rPr>
          <w:rFonts w:ascii="Times New Roman" w:eastAsia="Times New Roman" w:hAnsi="Times New Roman" w:cs="Times New Roman"/>
          <w:sz w:val="24"/>
          <w:szCs w:val="24"/>
          <w:lang w:eastAsia="fr-FR"/>
        </w:rPr>
        <w:t>, même en cas de désaccord tarifaire.</w:t>
      </w:r>
    </w:p>
    <w:p w:rsidR="00B4352A" w:rsidRPr="00B4352A" w:rsidRDefault="00B4352A" w:rsidP="00B4352A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4352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Valoriser le service officinal au-delà du prix</w:t>
      </w:r>
      <w:r w:rsidRPr="00B4352A">
        <w:rPr>
          <w:rFonts w:ascii="Times New Roman" w:eastAsia="Times New Roman" w:hAnsi="Times New Roman" w:cs="Times New Roman"/>
          <w:sz w:val="24"/>
          <w:szCs w:val="24"/>
          <w:lang w:eastAsia="fr-FR"/>
        </w:rPr>
        <w:t>, pour ancrer la fidélité et la confiance.</w:t>
      </w:r>
    </w:p>
    <w:p w:rsidR="003C75F0" w:rsidRDefault="003C75F0"/>
    <w:sectPr w:rsidR="003C7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F514E"/>
    <w:multiLevelType w:val="multilevel"/>
    <w:tmpl w:val="C2B41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9C0183"/>
    <w:multiLevelType w:val="multilevel"/>
    <w:tmpl w:val="4B240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C82555"/>
    <w:multiLevelType w:val="multilevel"/>
    <w:tmpl w:val="BD18D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057EF1"/>
    <w:multiLevelType w:val="multilevel"/>
    <w:tmpl w:val="81B68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8E7294"/>
    <w:multiLevelType w:val="multilevel"/>
    <w:tmpl w:val="CA22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9C7F4A"/>
    <w:multiLevelType w:val="multilevel"/>
    <w:tmpl w:val="30FCB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1F3D24"/>
    <w:multiLevelType w:val="multilevel"/>
    <w:tmpl w:val="9FB0C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1C64E1"/>
    <w:multiLevelType w:val="multilevel"/>
    <w:tmpl w:val="CC240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055FA3"/>
    <w:multiLevelType w:val="multilevel"/>
    <w:tmpl w:val="8716E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77B533A"/>
    <w:multiLevelType w:val="multilevel"/>
    <w:tmpl w:val="228A8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3A66F4"/>
    <w:multiLevelType w:val="multilevel"/>
    <w:tmpl w:val="C50C0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4117A4E"/>
    <w:multiLevelType w:val="multilevel"/>
    <w:tmpl w:val="C4186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650CCE"/>
    <w:multiLevelType w:val="multilevel"/>
    <w:tmpl w:val="C71AE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0E62DE"/>
    <w:multiLevelType w:val="multilevel"/>
    <w:tmpl w:val="552AA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6385185"/>
    <w:multiLevelType w:val="multilevel"/>
    <w:tmpl w:val="29DAD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54825FA"/>
    <w:multiLevelType w:val="multilevel"/>
    <w:tmpl w:val="50FE7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61015C6"/>
    <w:multiLevelType w:val="multilevel"/>
    <w:tmpl w:val="16C04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EB23A9C"/>
    <w:multiLevelType w:val="multilevel"/>
    <w:tmpl w:val="500E8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8"/>
  </w:num>
  <w:num w:numId="5">
    <w:abstractNumId w:val="10"/>
  </w:num>
  <w:num w:numId="6">
    <w:abstractNumId w:val="14"/>
  </w:num>
  <w:num w:numId="7">
    <w:abstractNumId w:val="4"/>
  </w:num>
  <w:num w:numId="8">
    <w:abstractNumId w:val="7"/>
  </w:num>
  <w:num w:numId="9">
    <w:abstractNumId w:val="1"/>
  </w:num>
  <w:num w:numId="10">
    <w:abstractNumId w:val="15"/>
  </w:num>
  <w:num w:numId="11">
    <w:abstractNumId w:val="11"/>
  </w:num>
  <w:num w:numId="12">
    <w:abstractNumId w:val="6"/>
  </w:num>
  <w:num w:numId="13">
    <w:abstractNumId w:val="17"/>
  </w:num>
  <w:num w:numId="14">
    <w:abstractNumId w:val="9"/>
  </w:num>
  <w:num w:numId="15">
    <w:abstractNumId w:val="2"/>
  </w:num>
  <w:num w:numId="16">
    <w:abstractNumId w:val="13"/>
  </w:num>
  <w:num w:numId="17">
    <w:abstractNumId w:val="12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763"/>
    <w:rsid w:val="00084EEE"/>
    <w:rsid w:val="002625A4"/>
    <w:rsid w:val="003C16E6"/>
    <w:rsid w:val="003C75F0"/>
    <w:rsid w:val="007E72E9"/>
    <w:rsid w:val="00972763"/>
    <w:rsid w:val="00AF42C0"/>
    <w:rsid w:val="00B4352A"/>
    <w:rsid w:val="00F7489D"/>
    <w:rsid w:val="00FE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4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06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3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64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3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3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8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09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3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28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3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86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56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03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2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08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9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44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7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8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22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10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5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32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404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pharmacie</dc:creator>
  <cp:lastModifiedBy>pharmacie</cp:lastModifiedBy>
  <cp:revision>2</cp:revision>
  <dcterms:created xsi:type="dcterms:W3CDTF">2025-05-13T17:52:00Z</dcterms:created>
  <dcterms:modified xsi:type="dcterms:W3CDTF">2025-05-13T17:52:00Z</dcterms:modified>
</cp:coreProperties>
</file>